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4" w:rsidRPr="00C30B83" w:rsidRDefault="008E0774" w:rsidP="00C30B83">
      <w:pPr>
        <w:widowControl/>
        <w:adjustRightInd w:val="0"/>
        <w:snapToGrid w:val="0"/>
        <w:spacing w:afterLines="50" w:after="156" w:line="360" w:lineRule="auto"/>
        <w:jc w:val="center"/>
        <w:outlineLvl w:val="0"/>
        <w:rPr>
          <w:rFonts w:asciiTheme="minorEastAsia" w:hAnsiTheme="minorEastAsia" w:cs="Arial"/>
          <w:color w:val="222222"/>
          <w:kern w:val="36"/>
          <w:sz w:val="30"/>
          <w:szCs w:val="30"/>
        </w:rPr>
      </w:pPr>
      <w:r w:rsidRPr="00C30B83">
        <w:rPr>
          <w:rFonts w:asciiTheme="minorEastAsia" w:hAnsiTheme="minorEastAsia" w:cs="Arial"/>
          <w:color w:val="222222"/>
          <w:kern w:val="36"/>
          <w:sz w:val="30"/>
          <w:szCs w:val="30"/>
        </w:rPr>
        <w:t>关于举办“江苏省高等教育学会2019年学术年会”的通知</w:t>
      </w:r>
    </w:p>
    <w:p w:rsidR="004672C1" w:rsidRDefault="008E0774" w:rsidP="00C30B83">
      <w:pPr>
        <w:widowControl/>
        <w:adjustRightInd w:val="0"/>
        <w:snapToGrid w:val="0"/>
        <w:spacing w:line="360" w:lineRule="auto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各会员单位：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2019年是中华人民共和国成立70周年，为全面总结70年来我省高等教育改革发展的成就和经验，深入学</w:t>
      </w:r>
      <w:proofErr w:type="gramStart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习习近</w:t>
      </w:r>
      <w:proofErr w:type="gramEnd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平总书记关于教育的重要论述、全国教育大会精神和我省教育大会精神，加快推进我省高等教育现代化强省建设，江苏省高等教育学会将举办“江苏省高等教育学会2019年学术年会”，年会主题定为“高等教育现代化：高质量教学与学生发展”。2019年学术年会将在江苏徐州召开，同期举办第4届研究生学术论坛。现将有关事项通知如下：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一、论坛主题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高等教育现代化：高质量教学与学生发展（参考选题见附件）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二、举办单位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主办：江苏省高等教育学会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承办：江苏建筑职业技术学院、江苏省高等教育学会高等教育学研究委员会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三、参加人员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中国高等教育学会领导；江苏省教育厅领导和有关处室负责人；学会会长、副会长、常务理事、理事、学术委员会委员；学会分支机构负责人；高等学校有关部门和研究机构负责人；高等教育学及相关学科博士生、硕士生及导师代表；“2018年度高等教育科学研究优秀成果奖”获奖代表；学会高等教育科学研究“十三五”规划课题成员；高等教育界知名专家、学者及相关研究人员；论文作者；特邀嘉宾等。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四、会议安排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（一）时间地点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论坛时间：2019年11月7-9日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论坛地点：江苏建筑职业技术学院（江苏省徐州市泉山区学苑路26号）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11月7日报到：请参会代表于12:00-22:00前往徐州市宝信君</w:t>
      </w:r>
      <w:proofErr w:type="gramStart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澜</w:t>
      </w:r>
      <w:proofErr w:type="gramEnd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度假酒店（江苏省徐州市铜山新区华山路8号）报到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11月8日报到：请参会代表于8:20前往江苏建筑职业技术学院学术报告厅（第一</w:t>
      </w:r>
      <w:proofErr w:type="gramStart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实训楼附楼</w:t>
      </w:r>
      <w:proofErr w:type="gramEnd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）报到，开幕式拟于8:30开始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（二）会议日程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lastRenderedPageBreak/>
        <w:t>11月8日上午：年会开幕式暨主旨学术报告，为“</w:t>
      </w:r>
      <w:r w:rsidRPr="00696D95">
        <w:rPr>
          <w:rFonts w:asciiTheme="minorEastAsia" w:hAnsiTheme="minorEastAsia" w:cs="Arial" w:hint="eastAsia"/>
          <w:color w:val="333333"/>
          <w:kern w:val="0"/>
          <w:sz w:val="24"/>
        </w:rPr>
        <w:t>2018年度高等教育科学研究优秀成果奖</w:t>
      </w: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”特等奖及一等奖获奖代表</w:t>
      </w:r>
      <w:r w:rsidRPr="00696D95">
        <w:rPr>
          <w:rFonts w:asciiTheme="minorEastAsia" w:hAnsiTheme="minorEastAsia" w:cs="Arial" w:hint="eastAsia"/>
          <w:color w:val="333333"/>
          <w:kern w:val="0"/>
          <w:sz w:val="24"/>
        </w:rPr>
        <w:t>颁奖。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11月8日下午：特邀学术报告、校长论坛。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11月8日晚</w:t>
      </w:r>
      <w:r w:rsidRPr="00696D95">
        <w:rPr>
          <w:rFonts w:asciiTheme="minorEastAsia" w:hAnsiTheme="minorEastAsia" w:cs="Arial" w:hint="eastAsia"/>
          <w:color w:val="333333"/>
          <w:kern w:val="0"/>
          <w:sz w:val="24"/>
        </w:rPr>
        <w:t>：研究生学术论坛。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11月9日上午：</w:t>
      </w:r>
      <w:r w:rsidRPr="00696D95">
        <w:rPr>
          <w:rFonts w:asciiTheme="minorEastAsia" w:hAnsiTheme="minorEastAsia" w:cs="Arial" w:hint="eastAsia"/>
          <w:color w:val="333333"/>
          <w:kern w:val="0"/>
          <w:sz w:val="24"/>
        </w:rPr>
        <w:t>专题论坛。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五、报名及有关要求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1．为了更好的安排会务，请各位代表报送会议回执（见附件1），务必于10月25日前发邮件至学会邮箱</w:t>
      </w:r>
      <w:hyperlink r:id="rId7" w:history="1">
        <w:r w:rsidRPr="00696D95">
          <w:rPr>
            <w:rFonts w:asciiTheme="minorEastAsia" w:hAnsiTheme="minorEastAsia" w:cs="Arial" w:hint="eastAsia"/>
            <w:kern w:val="0"/>
            <w:sz w:val="24"/>
          </w:rPr>
          <w:t>gjxh83300736@163.com</w:t>
        </w:r>
      </w:hyperlink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。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2．请将论文或者交流材料的电子稿于10月25日前发至学会邮箱</w:t>
      </w:r>
      <w:hyperlink r:id="rId8" w:history="1">
        <w:r w:rsidRPr="00696D95">
          <w:rPr>
            <w:rFonts w:asciiTheme="minorEastAsia" w:hAnsiTheme="minorEastAsia" w:cs="Times New Roman"/>
            <w:kern w:val="0"/>
            <w:sz w:val="24"/>
          </w:rPr>
          <w:t>gjxh83300736@163.com</w:t>
        </w:r>
      </w:hyperlink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，邮件主题注明参会论文。论文或交流材料应围绕年会主题，可参考2019年学术年会参考选题（见附件2），也可自主选题。论文或交流材料具体格式见附件3。会务组将投稿材料汇编成论文集供会议交流，同时会择优推荐大会发言，研究生优秀论文择优推荐研究生论坛发言交流。优秀论文将有机会入编《江苏高教评论2019》。</w:t>
      </w: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br/>
      </w:r>
      <w:r w:rsidR="00C30B83">
        <w:rPr>
          <w:rFonts w:asciiTheme="minorEastAsia" w:hAnsiTheme="minorEastAsia" w:cs="Arial" w:hint="eastAsia"/>
          <w:color w:val="222222"/>
          <w:kern w:val="0"/>
          <w:sz w:val="24"/>
        </w:rPr>
        <w:t xml:space="preserve">   </w:t>
      </w:r>
      <w:bookmarkStart w:id="0" w:name="_GoBack"/>
      <w:bookmarkEnd w:id="0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3．与会代表会务费每人600元（脱产在读研究生减半），会议期间的食宿由会议统一安排，费用自理。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六、会务联系及其他事项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1.会务联系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省高教学会 赵亚萍：025-83302566，13913832969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江苏建筑职业技术学院 周磊：0516-83996002，13813283511</w:t>
      </w:r>
    </w:p>
    <w:p w:rsidR="004672C1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2．会议不安排接站，烦请各位代表自行前往宝信君</w:t>
      </w:r>
      <w:proofErr w:type="gramStart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澜</w:t>
      </w:r>
      <w:proofErr w:type="gramEnd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假日酒店（江苏省徐州市华山路8号），联系电话：0516-66999999。酒店行车路线见附件4。酒店住宿标准为360元/间（单早）；400元/间（双早）。酒店联系人：张珊珊(18260724758)。3．会议的具体安排及年会报告的精彩内容，江苏高等教育网（www.jsgjxh.cn）将予以动态发布。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4．友情提示：因徐州一线的高铁</w:t>
      </w:r>
      <w:proofErr w:type="gramStart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票较为</w:t>
      </w:r>
      <w:proofErr w:type="gramEnd"/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紧张，请参会代表提早做好出行计划、提前一周购票。</w:t>
      </w:r>
    </w:p>
    <w:p w:rsidR="008E0774" w:rsidRPr="00696D95" w:rsidRDefault="008E0774" w:rsidP="004672C1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        </w:t>
      </w:r>
    </w:p>
    <w:p w:rsidR="008E0774" w:rsidRPr="00696D95" w:rsidRDefault="008E0774" w:rsidP="00696D95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江苏省高等教育学会</w:t>
      </w:r>
    </w:p>
    <w:p w:rsidR="008E0774" w:rsidRPr="00696D95" w:rsidRDefault="008E0774" w:rsidP="00696D95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Arial"/>
          <w:color w:val="222222"/>
          <w:kern w:val="0"/>
          <w:sz w:val="24"/>
        </w:rPr>
      </w:pPr>
      <w:r w:rsidRPr="00696D95">
        <w:rPr>
          <w:rFonts w:asciiTheme="minorEastAsia" w:hAnsiTheme="minorEastAsia" w:cs="Arial" w:hint="eastAsia"/>
          <w:color w:val="222222"/>
          <w:kern w:val="0"/>
          <w:sz w:val="24"/>
        </w:rPr>
        <w:t>二〇一九年八月二十七日</w:t>
      </w:r>
    </w:p>
    <w:sectPr w:rsidR="008E0774" w:rsidRPr="0069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28" w:rsidRDefault="006D1E28" w:rsidP="00696D95">
      <w:r>
        <w:separator/>
      </w:r>
    </w:p>
  </w:endnote>
  <w:endnote w:type="continuationSeparator" w:id="0">
    <w:p w:rsidR="006D1E28" w:rsidRDefault="006D1E28" w:rsidP="006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28" w:rsidRDefault="006D1E28" w:rsidP="00696D95">
      <w:r>
        <w:separator/>
      </w:r>
    </w:p>
  </w:footnote>
  <w:footnote w:type="continuationSeparator" w:id="0">
    <w:p w:rsidR="006D1E28" w:rsidRDefault="006D1E28" w:rsidP="0069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74"/>
    <w:rsid w:val="00130A25"/>
    <w:rsid w:val="00153AA9"/>
    <w:rsid w:val="004672C1"/>
    <w:rsid w:val="00696D95"/>
    <w:rsid w:val="006D1E28"/>
    <w:rsid w:val="006F6E05"/>
    <w:rsid w:val="008E0774"/>
    <w:rsid w:val="00C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6E05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6F6E0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6E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6F6E05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s1">
    <w:name w:val="s1"/>
    <w:basedOn w:val="a0"/>
    <w:qFormat/>
    <w:rsid w:val="006F6E05"/>
    <w:rPr>
      <w:rFonts w:ascii="Helvetica" w:hAnsi="Helvetica" w:hint="default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F6E05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6F6E05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F6E05"/>
    <w:rPr>
      <w:b/>
      <w:bCs/>
      <w:sz w:val="32"/>
      <w:szCs w:val="32"/>
    </w:rPr>
  </w:style>
  <w:style w:type="paragraph" w:styleId="a3">
    <w:name w:val="footer"/>
    <w:basedOn w:val="a"/>
    <w:link w:val="Char"/>
    <w:unhideWhenUsed/>
    <w:qFormat/>
    <w:rsid w:val="006F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F6E05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6F6E0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sid w:val="006F6E05"/>
    <w:rPr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6F6E05"/>
    <w:rPr>
      <w:i/>
    </w:rPr>
  </w:style>
  <w:style w:type="paragraph" w:styleId="a6">
    <w:name w:val="List Paragraph"/>
    <w:basedOn w:val="a"/>
    <w:qFormat/>
    <w:rsid w:val="006F6E05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E0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E0774"/>
    <w:rPr>
      <w:b/>
      <w:bCs/>
    </w:rPr>
  </w:style>
  <w:style w:type="character" w:styleId="a9">
    <w:name w:val="Hyperlink"/>
    <w:basedOn w:val="a0"/>
    <w:uiPriority w:val="99"/>
    <w:semiHidden/>
    <w:unhideWhenUsed/>
    <w:rsid w:val="008E0774"/>
    <w:rPr>
      <w:color w:val="0000FF"/>
      <w:u w:val="single"/>
    </w:rPr>
  </w:style>
  <w:style w:type="paragraph" w:styleId="aa">
    <w:name w:val="header"/>
    <w:basedOn w:val="a"/>
    <w:link w:val="Char1"/>
    <w:uiPriority w:val="99"/>
    <w:unhideWhenUsed/>
    <w:rsid w:val="0069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696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6E05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6F6E0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6E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6F6E05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s1">
    <w:name w:val="s1"/>
    <w:basedOn w:val="a0"/>
    <w:qFormat/>
    <w:rsid w:val="006F6E05"/>
    <w:rPr>
      <w:rFonts w:ascii="Helvetica" w:hAnsi="Helvetica" w:hint="default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F6E05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6F6E05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F6E05"/>
    <w:rPr>
      <w:b/>
      <w:bCs/>
      <w:sz w:val="32"/>
      <w:szCs w:val="32"/>
    </w:rPr>
  </w:style>
  <w:style w:type="paragraph" w:styleId="a3">
    <w:name w:val="footer"/>
    <w:basedOn w:val="a"/>
    <w:link w:val="Char"/>
    <w:unhideWhenUsed/>
    <w:qFormat/>
    <w:rsid w:val="006F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F6E05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6F6E0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sid w:val="006F6E05"/>
    <w:rPr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6F6E05"/>
    <w:rPr>
      <w:i/>
    </w:rPr>
  </w:style>
  <w:style w:type="paragraph" w:styleId="a6">
    <w:name w:val="List Paragraph"/>
    <w:basedOn w:val="a"/>
    <w:qFormat/>
    <w:rsid w:val="006F6E05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E0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E0774"/>
    <w:rPr>
      <w:b/>
      <w:bCs/>
    </w:rPr>
  </w:style>
  <w:style w:type="character" w:styleId="a9">
    <w:name w:val="Hyperlink"/>
    <w:basedOn w:val="a0"/>
    <w:uiPriority w:val="99"/>
    <w:semiHidden/>
    <w:unhideWhenUsed/>
    <w:rsid w:val="008E0774"/>
    <w:rPr>
      <w:color w:val="0000FF"/>
      <w:u w:val="single"/>
    </w:rPr>
  </w:style>
  <w:style w:type="paragraph" w:styleId="aa">
    <w:name w:val="header"/>
    <w:basedOn w:val="a"/>
    <w:link w:val="Char1"/>
    <w:uiPriority w:val="99"/>
    <w:unhideWhenUsed/>
    <w:rsid w:val="0069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696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xh8330073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xh83300736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2019-10-10T02:38:00Z</dcterms:created>
  <dcterms:modified xsi:type="dcterms:W3CDTF">2019-10-10T06:34:00Z</dcterms:modified>
</cp:coreProperties>
</file>